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4E391F9" w14:textId="45B7D091" w:rsidR="005C7400" w:rsidRDefault="005C7400" w:rsidP="008A1366">
      <w:pPr>
        <w:tabs>
          <w:tab w:val="left" w:pos="284"/>
          <w:tab w:val="left" w:pos="1134"/>
        </w:tabs>
        <w:spacing w:line="276" w:lineRule="auto"/>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383F81">
        <w:rPr>
          <w:rFonts w:asciiTheme="minorHAnsi" w:hAnsiTheme="minorHAnsi"/>
          <w:sz w:val="22"/>
          <w:szCs w:val="22"/>
        </w:rPr>
        <w:t>Ing. Petrem Vrbou</w:t>
      </w:r>
      <w:r w:rsidRPr="005C7400">
        <w:rPr>
          <w:rFonts w:asciiTheme="minorHAnsi" w:hAnsiTheme="minorHAnsi"/>
          <w:sz w:val="22"/>
          <w:szCs w:val="22"/>
        </w:rPr>
        <w:t xml:space="preserve">, </w:t>
      </w:r>
      <w:r w:rsidR="00383F81">
        <w:rPr>
          <w:rFonts w:asciiTheme="minorHAnsi" w:hAnsiTheme="minorHAnsi"/>
          <w:sz w:val="22"/>
          <w:szCs w:val="22"/>
        </w:rPr>
        <w:t>místopředsedou</w:t>
      </w:r>
      <w:r w:rsidRPr="005C7400">
        <w:rPr>
          <w:rFonts w:asciiTheme="minorHAnsi" w:hAnsiTheme="minorHAnsi"/>
          <w:sz w:val="22"/>
          <w:szCs w:val="22"/>
        </w:rPr>
        <w:t xml:space="preserve"> představenstva </w:t>
      </w:r>
    </w:p>
    <w:p w14:paraId="18CCFC78" w14:textId="7B610AAD"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D5F8A6E" w:rsidR="00EB723F" w:rsidRPr="00A473D9" w:rsidRDefault="007F70FE" w:rsidP="008A1366">
      <w:pPr>
        <w:numPr>
          <w:ilvl w:val="0"/>
          <w:numId w:val="25"/>
        </w:numPr>
        <w:spacing w:after="200" w:line="276" w:lineRule="auto"/>
        <w:ind w:left="426" w:hanging="426"/>
        <w:contextualSpacing/>
        <w:rPr>
          <w:rFonts w:asciiTheme="minorHAnsi" w:hAnsiTheme="minorHAnsi"/>
          <w:b/>
          <w:bCs/>
          <w:i/>
          <w:iCs/>
          <w:color w:val="000000" w:themeColor="text1"/>
        </w:rPr>
      </w:pPr>
      <w:r w:rsidRPr="007F70FE">
        <w:rPr>
          <w:rFonts w:asciiTheme="minorHAnsi" w:hAnsiTheme="minorHAnsi"/>
          <w:b/>
          <w:color w:val="000000" w:themeColor="text1"/>
        </w:rPr>
        <w:t>……………………………………………</w:t>
      </w:r>
      <w:proofErr w:type="gramStart"/>
      <w:r w:rsidRPr="007F70FE">
        <w:rPr>
          <w:rFonts w:asciiTheme="minorHAnsi" w:hAnsiTheme="minorHAnsi"/>
          <w:b/>
          <w:color w:val="000000" w:themeColor="text1"/>
        </w:rPr>
        <w:t>…….</w:t>
      </w:r>
      <w:proofErr w:type="gramEnd"/>
      <w:r w:rsidRPr="007F70FE">
        <w:rPr>
          <w:rFonts w:asciiTheme="minorHAnsi" w:hAnsiTheme="minorHAnsi"/>
          <w:b/>
          <w:color w:val="000000" w:themeColor="text1"/>
        </w:rPr>
        <w:t>.</w:t>
      </w:r>
      <w:r w:rsidR="007A4D3C"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007A4D3C"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F70FE">
        <w:rPr>
          <w:rFonts w:asciiTheme="minorHAnsi" w:hAnsiTheme="minorHAnsi"/>
          <w:color w:val="000000" w:themeColor="text1"/>
          <w:sz w:val="22"/>
          <w:szCs w:val="22"/>
        </w:rPr>
        <w:t>………………………….</w:t>
      </w:r>
      <w:r w:rsidRPr="007F70FE">
        <w:rPr>
          <w:rFonts w:asciiTheme="minorHAnsi" w:hAnsiTheme="minorHAnsi"/>
          <w:color w:val="000000" w:themeColor="text1"/>
          <w:sz w:val="22"/>
          <w:szCs w:val="22"/>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F70F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F70F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F70F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F70F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r w:rsidR="007804AA" w:rsidRPr="007F70F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650D5B8"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F70FE" w:rsidRPr="007F70FE">
        <w:rPr>
          <w:rFonts w:asciiTheme="minorHAnsi" w:hAnsiTheme="minorHAnsi"/>
          <w:color w:val="000000" w:themeColor="text1"/>
          <w:sz w:val="22"/>
          <w:szCs w:val="22"/>
        </w:rPr>
        <w:t>……………….</w:t>
      </w:r>
      <w:r w:rsidR="00E75BE0" w:rsidRPr="007F70FE">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proofErr w:type="gramStart"/>
      <w:r w:rsidR="00ED5FFF">
        <w:rPr>
          <w:rFonts w:asciiTheme="minorHAnsi" w:hAnsiTheme="minorHAnsi"/>
          <w:color w:val="000000" w:themeColor="text1"/>
          <w:sz w:val="22"/>
          <w:szCs w:val="22"/>
        </w:rPr>
        <w:t>…….</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oddíl….</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vložka….</w:t>
      </w:r>
      <w:proofErr w:type="gramEnd"/>
      <w:r w:rsidR="00ED5FFF">
        <w:rPr>
          <w:rFonts w:asciiTheme="minorHAnsi" w:hAnsiTheme="minorHAnsi"/>
          <w:color w:val="000000" w:themeColor="text1"/>
          <w:sz w:val="22"/>
          <w:szCs w:val="22"/>
        </w:rPr>
        <w:t>.</w:t>
      </w:r>
      <w:r w:rsidRPr="007804AA">
        <w:rPr>
          <w:rFonts w:asciiTheme="minorHAnsi" w:hAnsiTheme="minorHAnsi"/>
          <w:color w:val="000000" w:themeColor="text1"/>
          <w:sz w:val="22"/>
          <w:szCs w:val="22"/>
        </w:rPr>
        <w:t xml:space="preserve">  </w:t>
      </w:r>
      <w:r w:rsidR="007F70FE" w:rsidRPr="00BC3994">
        <w:rPr>
          <w:rFonts w:asciiTheme="minorHAnsi" w:hAnsiTheme="minorHAnsi"/>
          <w:i/>
          <w:iCs/>
          <w:color w:val="000000" w:themeColor="text1"/>
          <w:sz w:val="22"/>
          <w:szCs w:val="22"/>
          <w:highlight w:val="yellow"/>
        </w:rPr>
        <w:t>(doplní dodavatel)</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F70FE">
        <w:rPr>
          <w:rFonts w:ascii="Calibri" w:hAnsi="Calibri" w:cs="Calibri"/>
          <w:color w:val="000000" w:themeColor="text1"/>
          <w:sz w:val="22"/>
          <w:szCs w:val="22"/>
        </w:rPr>
        <w:t>…………………………</w:t>
      </w:r>
      <w:r w:rsidR="007A4D3C" w:rsidRPr="007F70FE">
        <w:rPr>
          <w:rFonts w:ascii="Calibri" w:hAnsi="Calibri" w:cs="Calibri"/>
          <w:color w:val="000000" w:themeColor="text1"/>
          <w:sz w:val="22"/>
          <w:szCs w:val="22"/>
        </w:rPr>
        <w:t>, tel.</w:t>
      </w:r>
      <w:r w:rsidRPr="007F70FE">
        <w:rPr>
          <w:rFonts w:ascii="Calibri" w:hAnsi="Calibri" w:cs="Calibri"/>
          <w:color w:val="000000" w:themeColor="text1"/>
          <w:sz w:val="22"/>
          <w:szCs w:val="22"/>
        </w:rPr>
        <w:t>……………</w:t>
      </w:r>
      <w:r w:rsidR="007A4D3C" w:rsidRPr="007F70FE">
        <w:rPr>
          <w:rFonts w:ascii="Calibri" w:hAnsi="Calibri" w:cs="Calibri"/>
          <w:color w:val="000000" w:themeColor="text1"/>
          <w:sz w:val="22"/>
          <w:szCs w:val="22"/>
        </w:rPr>
        <w:t>, e-mail:………………..</w:t>
      </w:r>
      <w:r w:rsidRPr="007F70FE">
        <w:rPr>
          <w:rFonts w:ascii="Calibri" w:hAnsi="Calibri" w:cs="Calibr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F70F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EB723F" w:rsidRPr="007F70FE">
        <w:rPr>
          <w:rFonts w:asciiTheme="minorHAnsi" w:hAnsiTheme="minorHAnsi"/>
          <w:color w:val="000000" w:themeColor="text1"/>
          <w:sz w:val="22"/>
          <w:szCs w:val="22"/>
        </w:rPr>
        <w:t xml:space="preserve">:  </w:t>
      </w:r>
      <w:r w:rsidR="007804AA" w:rsidRPr="007F70FE">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7007FB14" w14:textId="6BFA8132" w:rsidR="005A0A2C" w:rsidRDefault="005A0A2C" w:rsidP="00915A39">
      <w:pPr>
        <w:keepNext/>
        <w:widowControl w:val="0"/>
        <w:suppressAutoHyphens/>
        <w:spacing w:after="60" w:line="240" w:lineRule="atLeast"/>
        <w:jc w:val="both"/>
        <w:rPr>
          <w:rFonts w:asciiTheme="minorHAnsi" w:hAnsiTheme="minorHAnsi"/>
          <w:sz w:val="22"/>
          <w:szCs w:val="22"/>
        </w:rPr>
      </w:pPr>
      <w:r w:rsidRPr="005A0A2C">
        <w:rPr>
          <w:rFonts w:asciiTheme="minorHAnsi" w:hAnsiTheme="minorHAnsi"/>
          <w:sz w:val="22"/>
          <w:szCs w:val="22"/>
        </w:rPr>
        <w:t>Podkladem pro uzavření této smlouvy je nabídka vybraného dodavatele předložená v rámci veřejné zakázky malého rozsahu s názvem „</w:t>
      </w:r>
      <w:proofErr w:type="spellStart"/>
      <w:r w:rsidR="00582096">
        <w:rPr>
          <w:rFonts w:asciiTheme="minorHAnsi" w:hAnsiTheme="minorHAnsi"/>
          <w:b/>
          <w:bCs/>
          <w:sz w:val="22"/>
          <w:szCs w:val="22"/>
        </w:rPr>
        <w:t>Gamadetekční</w:t>
      </w:r>
      <w:proofErr w:type="spellEnd"/>
      <w:r w:rsidR="00582096">
        <w:rPr>
          <w:rFonts w:asciiTheme="minorHAnsi" w:hAnsiTheme="minorHAnsi"/>
          <w:b/>
          <w:bCs/>
          <w:sz w:val="22"/>
          <w:szCs w:val="22"/>
        </w:rPr>
        <w:t xml:space="preserve"> systémy</w:t>
      </w:r>
      <w:r w:rsidRPr="005A0A2C">
        <w:rPr>
          <w:rFonts w:asciiTheme="minorHAnsi" w:hAnsiTheme="minorHAnsi"/>
          <w:sz w:val="22"/>
          <w:szCs w:val="22"/>
        </w:rPr>
        <w:t>“</w:t>
      </w:r>
      <w:r w:rsidR="00617E63">
        <w:rPr>
          <w:rFonts w:asciiTheme="minorHAnsi" w:hAnsiTheme="minorHAnsi"/>
          <w:sz w:val="22"/>
          <w:szCs w:val="22"/>
        </w:rPr>
        <w:t>,</w:t>
      </w:r>
      <w:r w:rsidR="00915A39">
        <w:rPr>
          <w:rFonts w:asciiTheme="minorHAnsi" w:hAnsiTheme="minorHAnsi"/>
          <w:sz w:val="22"/>
          <w:szCs w:val="22"/>
        </w:rPr>
        <w:t xml:space="preserve"> </w:t>
      </w:r>
      <w:r w:rsidR="00915A39">
        <w:rPr>
          <w:rFonts w:ascii="Calibri" w:hAnsi="Calibri"/>
          <w:b/>
          <w:bCs/>
          <w:sz w:val="22"/>
          <w:szCs w:val="22"/>
        </w:rPr>
        <w:t>část</w:t>
      </w:r>
      <w:proofErr w:type="gramStart"/>
      <w:r w:rsidR="00617E63">
        <w:rPr>
          <w:rFonts w:asciiTheme="minorHAnsi" w:hAnsiTheme="minorHAnsi"/>
          <w:sz w:val="22"/>
          <w:szCs w:val="22"/>
        </w:rPr>
        <w:t xml:space="preserve"> </w:t>
      </w:r>
      <w:r w:rsidR="007F70FE">
        <w:rPr>
          <w:rFonts w:asciiTheme="minorHAnsi" w:hAnsiTheme="minorHAnsi"/>
          <w:sz w:val="22"/>
          <w:szCs w:val="22"/>
        </w:rPr>
        <w:t>.</w:t>
      </w:r>
      <w:r w:rsidR="00915A39" w:rsidRPr="007F70FE">
        <w:rPr>
          <w:rFonts w:ascii="Calibri" w:hAnsi="Calibri"/>
          <w:b/>
          <w:bCs/>
          <w:sz w:val="22"/>
          <w:szCs w:val="22"/>
        </w:rPr>
        <w:t>…</w:t>
      </w:r>
      <w:proofErr w:type="gramEnd"/>
      <w:r w:rsidR="00915A39" w:rsidRPr="007F70FE">
        <w:rPr>
          <w:rFonts w:ascii="Calibri" w:hAnsi="Calibri"/>
          <w:b/>
          <w:bCs/>
          <w:sz w:val="22"/>
          <w:szCs w:val="22"/>
        </w:rPr>
        <w:t>.</w:t>
      </w:r>
      <w:r w:rsidR="00915A39">
        <w:rPr>
          <w:rFonts w:ascii="Calibri" w:hAnsi="Calibri"/>
          <w:b/>
          <w:bCs/>
          <w:sz w:val="22"/>
          <w:szCs w:val="22"/>
        </w:rPr>
        <w:t xml:space="preserve"> nazvanou </w:t>
      </w:r>
      <w:r w:rsidR="00915A39" w:rsidRPr="007F70FE">
        <w:rPr>
          <w:rFonts w:ascii="Calibri" w:hAnsi="Calibri"/>
          <w:b/>
          <w:bCs/>
          <w:sz w:val="22"/>
          <w:szCs w:val="22"/>
        </w:rPr>
        <w:t>…………………………………</w:t>
      </w:r>
      <w:r w:rsidR="00915A39">
        <w:rPr>
          <w:rFonts w:ascii="Calibri" w:hAnsi="Calibri"/>
          <w:b/>
          <w:bCs/>
          <w:sz w:val="22"/>
          <w:szCs w:val="22"/>
        </w:rPr>
        <w:t xml:space="preserve"> </w:t>
      </w:r>
      <w:r w:rsidR="00915A39" w:rsidRPr="000914D4">
        <w:rPr>
          <w:rFonts w:asciiTheme="minorHAnsi" w:hAnsiTheme="minorHAnsi"/>
          <w:i/>
          <w:iCs/>
          <w:highlight w:val="yellow"/>
        </w:rPr>
        <w:t xml:space="preserve">(doplní </w:t>
      </w:r>
      <w:r w:rsidR="00915A39">
        <w:rPr>
          <w:rFonts w:asciiTheme="minorHAnsi" w:hAnsiTheme="minorHAnsi"/>
          <w:i/>
          <w:iCs/>
          <w:highlight w:val="yellow"/>
        </w:rPr>
        <w:t>dodavatel</w:t>
      </w:r>
      <w:r w:rsidR="00915A39">
        <w:rPr>
          <w:rFonts w:asciiTheme="minorHAnsi" w:hAnsiTheme="minorHAnsi"/>
          <w:i/>
          <w:iCs/>
        </w:rPr>
        <w:t>)</w:t>
      </w:r>
      <w:r w:rsidR="00915A39" w:rsidRPr="005A0A2C">
        <w:rPr>
          <w:rFonts w:asciiTheme="minorHAnsi" w:hAnsiTheme="minorHAnsi"/>
          <w:sz w:val="22"/>
          <w:szCs w:val="22"/>
        </w:rPr>
        <w:t xml:space="preserve"> </w:t>
      </w:r>
      <w:r w:rsidRPr="005A0A2C">
        <w:rPr>
          <w:rFonts w:asciiTheme="minorHAnsi" w:hAnsiTheme="minorHAnsi"/>
          <w:sz w:val="22"/>
          <w:szCs w:val="22"/>
        </w:rPr>
        <w:t>(dále jen „veřejná zakázka“).</w:t>
      </w:r>
    </w:p>
    <w:p w14:paraId="6F2D8568" w14:textId="77777777" w:rsidR="005A0A2C" w:rsidRDefault="005A0A2C" w:rsidP="006A36A9">
      <w:pPr>
        <w:keepNext/>
        <w:widowControl w:val="0"/>
        <w:suppressAutoHyphens/>
        <w:spacing w:after="60" w:line="240" w:lineRule="atLeast"/>
        <w:jc w:val="center"/>
        <w:rPr>
          <w:rFonts w:asciiTheme="minorHAnsi" w:hAnsiTheme="minorHAnsi"/>
          <w:sz w:val="22"/>
          <w:szCs w:val="22"/>
        </w:rPr>
      </w:pPr>
    </w:p>
    <w:p w14:paraId="4637EE9E" w14:textId="7D382D44"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8614DB">
        <w:rPr>
          <w:rFonts w:ascii="Calibri" w:eastAsia="SimSun" w:hAnsi="Calibri"/>
          <w:kern w:val="2"/>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příslušenství, </w:t>
      </w:r>
      <w:r w:rsidR="00DD5CB6" w:rsidRPr="00CA40FA">
        <w:rPr>
          <w:rFonts w:ascii="Calibri" w:hAnsi="Calibri" w:cs="Calibri"/>
          <w:sz w:val="22"/>
          <w:szCs w:val="22"/>
        </w:rPr>
        <w:t xml:space="preserve"> jehož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6407925B"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r w:rsidR="00915A39">
        <w:rPr>
          <w:rFonts w:ascii="Calibri" w:hAnsi="Calibri" w:cs="Calibri"/>
          <w:sz w:val="22"/>
          <w:szCs w:val="22"/>
        </w:rPr>
        <w:t>,</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E603116"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915A39">
        <w:rPr>
          <w:rFonts w:ascii="Calibri" w:eastAsia="SimSun" w:hAnsi="Calibri" w:cs="Calibri"/>
          <w:color w:val="000000"/>
          <w:kern w:val="1"/>
          <w:sz w:val="22"/>
          <w:szCs w:val="22"/>
          <w:lang w:eastAsia="hi-IN" w:bidi="hi-IN"/>
        </w:rPr>
        <w:t xml:space="preserve"> a prohlášení o shodě v papírové i elektronické verzi</w:t>
      </w:r>
      <w:r w:rsidRPr="007D4423">
        <w:rPr>
          <w:rFonts w:ascii="Calibri" w:eastAsia="SimSun" w:hAnsi="Calibri" w:cs="Calibri"/>
          <w:color w:val="000000"/>
          <w:kern w:val="1"/>
          <w:sz w:val="22"/>
          <w:szCs w:val="22"/>
          <w:lang w:eastAsia="hi-IN" w:bidi="hi-IN"/>
        </w:rPr>
        <w:t>,</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59776F44" w14:textId="77777777" w:rsidR="00915A39" w:rsidRPr="004C2BF6" w:rsidRDefault="00915A39" w:rsidP="00915A39">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Prodávající se zavazuje v případě potřeby v záruční době provést alespoň 1x ročně  bezplatně zaškolení personálu (instruktáž personálu)</w:t>
      </w:r>
      <w:r w:rsidRPr="00915A39">
        <w:rPr>
          <w:rFonts w:ascii="Calibri" w:eastAsia="SimSun" w:hAnsi="Calibri" w:cs="Calibri"/>
          <w:kern w:val="1"/>
          <w:sz w:val="22"/>
          <w:szCs w:val="22"/>
          <w:lang w:eastAsia="hi-IN" w:bidi="hi-IN"/>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F5489E2"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C7496B">
        <w:rPr>
          <w:rFonts w:ascii="Calibri" w:eastAsia="SimSun" w:hAnsi="Calibri" w:cs="Calibri"/>
          <w:kern w:val="1"/>
          <w:sz w:val="22"/>
          <w:szCs w:val="22"/>
          <w:lang w:eastAsia="hi-IN" w:bidi="hi-IN"/>
        </w:rPr>
        <w:t xml:space="preserve">: </w:t>
      </w:r>
      <w:r w:rsidR="00C7496B" w:rsidRPr="007C7851">
        <w:rPr>
          <w:rFonts w:ascii="Calibri" w:eastAsia="SimSun" w:hAnsi="Calibri" w:cs="Calibri"/>
          <w:i/>
          <w:iCs/>
          <w:kern w:val="1"/>
          <w:sz w:val="22"/>
          <w:szCs w:val="22"/>
          <w:highlight w:val="lightGray"/>
          <w:lang w:eastAsia="hi-IN" w:bidi="hi-IN"/>
        </w:rPr>
        <w:t>(bude doplněno</w:t>
      </w:r>
      <w:r w:rsidR="00942E79">
        <w:rPr>
          <w:rFonts w:ascii="Calibri" w:eastAsia="SimSun" w:hAnsi="Calibri" w:cs="Calibri"/>
          <w:i/>
          <w:iCs/>
          <w:kern w:val="1"/>
          <w:sz w:val="22"/>
          <w:szCs w:val="22"/>
          <w:highlight w:val="lightGray"/>
          <w:lang w:eastAsia="hi-IN" w:bidi="hi-IN"/>
        </w:rPr>
        <w:t>/upraveno</w:t>
      </w:r>
      <w:r w:rsidR="00C7496B" w:rsidRPr="007C7851">
        <w:rPr>
          <w:rFonts w:ascii="Calibri" w:eastAsia="SimSun" w:hAnsi="Calibri" w:cs="Calibri"/>
          <w:i/>
          <w:iCs/>
          <w:kern w:val="1"/>
          <w:sz w:val="22"/>
          <w:szCs w:val="22"/>
          <w:highlight w:val="lightGray"/>
          <w:lang w:eastAsia="hi-IN" w:bidi="hi-IN"/>
        </w:rPr>
        <w:t xml:space="preserve"> před podpisem smlouvy)</w:t>
      </w:r>
    </w:p>
    <w:p w14:paraId="083C213D" w14:textId="4BF6B0FE" w:rsidR="00383F81" w:rsidRPr="00C7496B" w:rsidRDefault="00C7496B" w:rsidP="00383F81">
      <w:pPr>
        <w:autoSpaceDE w:val="0"/>
        <w:spacing w:line="276" w:lineRule="auto"/>
        <w:ind w:left="708" w:firstLine="708"/>
        <w:jc w:val="both"/>
        <w:rPr>
          <w:rFonts w:ascii="Calibri" w:eastAsia="Calibri" w:hAnsi="Calibri" w:cs="Calibri"/>
          <w:b/>
          <w:bCs/>
          <w:sz w:val="22"/>
          <w:szCs w:val="22"/>
          <w:lang w:eastAsia="en-US"/>
        </w:rPr>
      </w:pPr>
      <w:r w:rsidRPr="00C7496B">
        <w:rPr>
          <w:rFonts w:ascii="Calibri" w:eastAsia="Calibri" w:hAnsi="Calibri" w:cs="Calibri"/>
          <w:b/>
          <w:bCs/>
          <w:sz w:val="22"/>
          <w:szCs w:val="22"/>
          <w:lang w:eastAsia="en-US"/>
        </w:rPr>
        <w:t xml:space="preserve">Část 1: </w:t>
      </w:r>
      <w:r w:rsidR="00383F81" w:rsidRPr="00C7496B">
        <w:rPr>
          <w:rFonts w:ascii="Calibri" w:eastAsia="Calibri" w:hAnsi="Calibri" w:cs="Calibri"/>
          <w:b/>
          <w:bCs/>
          <w:sz w:val="22"/>
          <w:szCs w:val="22"/>
          <w:lang w:eastAsia="en-US"/>
        </w:rPr>
        <w:t xml:space="preserve">Pardubická nemocnice, Kyjevská 44, 532 03 Pardubice (OCN) </w:t>
      </w:r>
    </w:p>
    <w:p w14:paraId="080D5A2C" w14:textId="366DEF3D" w:rsidR="00383F81" w:rsidRDefault="00C7496B" w:rsidP="00383F81">
      <w:pPr>
        <w:autoSpaceDE w:val="0"/>
        <w:spacing w:line="276" w:lineRule="auto"/>
        <w:ind w:left="708" w:firstLine="708"/>
        <w:jc w:val="both"/>
        <w:rPr>
          <w:rFonts w:ascii="Calibri" w:eastAsia="Calibri" w:hAnsi="Calibri" w:cs="Calibri"/>
          <w:b/>
          <w:bCs/>
          <w:sz w:val="22"/>
          <w:szCs w:val="22"/>
          <w:lang w:eastAsia="en-US"/>
        </w:rPr>
      </w:pPr>
      <w:r w:rsidRPr="00C7496B">
        <w:rPr>
          <w:rFonts w:ascii="Calibri" w:eastAsia="Calibri" w:hAnsi="Calibri" w:cs="Calibri"/>
          <w:b/>
          <w:bCs/>
          <w:sz w:val="22"/>
          <w:szCs w:val="22"/>
          <w:lang w:eastAsia="en-US"/>
        </w:rPr>
        <w:t xml:space="preserve">Část 2: </w:t>
      </w:r>
      <w:r w:rsidR="000D0E96">
        <w:rPr>
          <w:rFonts w:ascii="Calibri" w:eastAsia="Calibri" w:hAnsi="Calibri" w:cs="Calibri"/>
          <w:b/>
          <w:bCs/>
          <w:sz w:val="22"/>
          <w:szCs w:val="22"/>
          <w:lang w:eastAsia="en-US"/>
        </w:rPr>
        <w:t>Svitavská</w:t>
      </w:r>
      <w:r w:rsidR="00383F81" w:rsidRPr="00C7496B">
        <w:rPr>
          <w:rFonts w:ascii="Calibri" w:eastAsia="Calibri" w:hAnsi="Calibri" w:cs="Calibri"/>
          <w:b/>
          <w:bCs/>
          <w:sz w:val="22"/>
          <w:szCs w:val="22"/>
          <w:lang w:eastAsia="en-US"/>
        </w:rPr>
        <w:t xml:space="preserve"> nemocnice, </w:t>
      </w:r>
      <w:r w:rsidR="000D0E96" w:rsidRPr="000D0E96">
        <w:rPr>
          <w:rFonts w:ascii="Calibri" w:eastAsia="Calibri" w:hAnsi="Calibri" w:cs="Calibri"/>
          <w:b/>
          <w:bCs/>
          <w:sz w:val="22"/>
          <w:szCs w:val="22"/>
          <w:lang w:eastAsia="en-US"/>
        </w:rPr>
        <w:t>Kollárova 7568 25 Svitavy</w:t>
      </w:r>
      <w:r w:rsidR="000D0E96">
        <w:rPr>
          <w:rFonts w:ascii="Calibri" w:eastAsia="Calibri" w:hAnsi="Calibri" w:cs="Calibri"/>
          <w:b/>
          <w:bCs/>
          <w:sz w:val="22"/>
          <w:szCs w:val="22"/>
          <w:lang w:eastAsia="en-US"/>
        </w:rPr>
        <w:t xml:space="preserve"> </w:t>
      </w:r>
      <w:r w:rsidR="00383F81" w:rsidRPr="00C7496B">
        <w:rPr>
          <w:rFonts w:ascii="Calibri" w:eastAsia="Calibri" w:hAnsi="Calibri" w:cs="Calibri"/>
          <w:b/>
          <w:bCs/>
          <w:sz w:val="22"/>
          <w:szCs w:val="22"/>
          <w:lang w:eastAsia="en-US"/>
        </w:rPr>
        <w:t>(OCN)</w:t>
      </w:r>
    </w:p>
    <w:p w14:paraId="7BA498A7" w14:textId="39DA508D"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C7496B">
        <w:rPr>
          <w:rFonts w:ascii="Calibri" w:eastAsia="SimSun" w:hAnsi="Calibri" w:cs="Calibri"/>
          <w:b/>
          <w:bCs/>
          <w:kern w:val="1"/>
          <w:sz w:val="22"/>
          <w:szCs w:val="22"/>
          <w:lang w:eastAsia="hi-IN" w:bidi="hi-IN"/>
        </w:rPr>
        <w:t>12</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6D354991" w14:textId="77777777" w:rsidR="00383F81" w:rsidRPr="00383F81" w:rsidRDefault="006A36A9" w:rsidP="00ED4EC7">
      <w:pPr>
        <w:pStyle w:val="Odstavecseseznamem"/>
        <w:numPr>
          <w:ilvl w:val="0"/>
          <w:numId w:val="17"/>
        </w:numPr>
        <w:spacing w:line="276" w:lineRule="auto"/>
        <w:rPr>
          <w:rFonts w:ascii="Calibri" w:eastAsia="SimSun" w:hAnsi="Calibri" w:cs="Calibri"/>
          <w:noProof w:val="0"/>
          <w:kern w:val="1"/>
          <w:sz w:val="22"/>
          <w:szCs w:val="22"/>
          <w:lang w:eastAsia="hi-IN" w:bidi="hi-IN"/>
        </w:rPr>
      </w:pPr>
      <w:r w:rsidRPr="00383F81">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383F81">
        <w:rPr>
          <w:rFonts w:ascii="Calibri" w:eastAsia="SimSun" w:hAnsi="Calibri" w:cs="Calibri"/>
          <w:kern w:val="1"/>
          <w:sz w:val="22"/>
          <w:szCs w:val="22"/>
          <w:lang w:eastAsia="hi-IN" w:bidi="hi-IN"/>
        </w:rPr>
        <w:lastRenderedPageBreak/>
        <w:t>do trvalého provozu a seznámení zaměstnanců uživatele s obsluhou (proškolení zaměstnanců).</w:t>
      </w:r>
      <w:r w:rsidR="006778B7" w:rsidRPr="00383F81">
        <w:rPr>
          <w:rFonts w:ascii="Calibri" w:eastAsia="SimSun" w:hAnsi="Calibri" w:cs="Calibri"/>
          <w:kern w:val="1"/>
          <w:sz w:val="22"/>
          <w:szCs w:val="22"/>
          <w:lang w:eastAsia="hi-IN" w:bidi="hi-IN"/>
        </w:rPr>
        <w:t xml:space="preserve"> </w:t>
      </w:r>
      <w:r w:rsidR="00383F81" w:rsidRPr="00383F81">
        <w:rPr>
          <w:rFonts w:ascii="Calibri" w:eastAsia="SimSun" w:hAnsi="Calibri" w:cs="Calibri"/>
          <w:noProof w:val="0"/>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03490555"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383F8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417229B4"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582096">
        <w:rPr>
          <w:rFonts w:ascii="Calibri" w:eastAsia="SimSun" w:hAnsi="Calibri" w:cs="Calibri"/>
          <w:kern w:val="1"/>
          <w:sz w:val="22"/>
          <w:szCs w:val="22"/>
          <w:lang w:eastAsia="hi-IN" w:bidi="hi-IN"/>
        </w:rPr>
        <w:t xml:space="preserve"> </w:t>
      </w:r>
      <w:r w:rsidR="00582096" w:rsidRPr="00B972F9">
        <w:rPr>
          <w:rFonts w:asciiTheme="minorHAnsi" w:hAnsiTheme="minorHAnsi"/>
          <w:sz w:val="22"/>
          <w:szCs w:val="22"/>
        </w:rPr>
        <w:t xml:space="preserve">vč. výměny provozních </w:t>
      </w:r>
      <w:proofErr w:type="spellStart"/>
      <w:r w:rsidR="00582096" w:rsidRPr="00B972F9">
        <w:rPr>
          <w:rFonts w:asciiTheme="minorHAnsi" w:hAnsiTheme="minorHAnsi"/>
          <w:sz w:val="22"/>
          <w:szCs w:val="22"/>
        </w:rPr>
        <w:t>kitů</w:t>
      </w:r>
      <w:proofErr w:type="spellEnd"/>
      <w:r w:rsidR="00582096" w:rsidRPr="00B972F9">
        <w:rPr>
          <w:rFonts w:asciiTheme="minorHAnsi" w:hAnsiTheme="minorHAnsi"/>
          <w:sz w:val="22"/>
          <w:szCs w:val="22"/>
        </w:rPr>
        <w:t>, díl, které stanovuje výrobce</w:t>
      </w:r>
      <w:r w:rsidR="008B2EF4">
        <w:rPr>
          <w:rFonts w:ascii="Calibri" w:eastAsia="SimSun" w:hAnsi="Calibri" w:cs="Calibri"/>
          <w:kern w:val="1"/>
          <w:sz w:val="22"/>
          <w:szCs w:val="22"/>
          <w:lang w:eastAsia="hi-IN" w:bidi="hi-IN"/>
        </w:rPr>
        <w:t>)</w:t>
      </w:r>
      <w:r w:rsidR="00FC0798">
        <w:rPr>
          <w:rFonts w:ascii="Calibri" w:eastAsia="SimSun" w:hAnsi="Calibri" w:cs="Calibri"/>
          <w:kern w:val="1"/>
          <w:sz w:val="22"/>
          <w:szCs w:val="22"/>
          <w:lang w:eastAsia="hi-IN" w:bidi="hi-IN"/>
        </w:rPr>
        <w:t>,</w:t>
      </w:r>
    </w:p>
    <w:p w14:paraId="33D517E3" w14:textId="5BC4E886"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 xml:space="preserve">Pokud je uplatnění vady oprávněné, má kupující právo na opravu vadného zboží. Ve výjimečném </w:t>
      </w:r>
      <w:r w:rsidRPr="00234F35">
        <w:rPr>
          <w:rFonts w:ascii="Calibri" w:eastAsia="SimSun" w:hAnsi="Calibri" w:cs="Calibri"/>
          <w:kern w:val="1"/>
          <w:sz w:val="22"/>
          <w:szCs w:val="22"/>
          <w:lang w:eastAsia="hi-IN" w:bidi="hi-IN"/>
        </w:rPr>
        <w:lastRenderedPageBreak/>
        <w:t>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7BCA0FE7" w14:textId="77777777" w:rsidR="009D2D09" w:rsidRDefault="009D2D09" w:rsidP="001F0550">
      <w:pPr>
        <w:tabs>
          <w:tab w:val="left" w:pos="-7513"/>
        </w:tabs>
        <w:spacing w:after="120" w:line="276" w:lineRule="auto"/>
        <w:jc w:val="both"/>
        <w:rPr>
          <w:rFonts w:ascii="Calibri" w:eastAsia="SimSun" w:hAnsi="Calibri" w:cs="Calibri"/>
          <w:bCs/>
          <w:kern w:val="1"/>
          <w:sz w:val="22"/>
          <w:szCs w:val="22"/>
          <w:lang w:eastAsia="hi-IN" w:bidi="hi-IN"/>
        </w:rPr>
      </w:pPr>
    </w:p>
    <w:p w14:paraId="1937CA4B" w14:textId="77777777" w:rsidR="009D2D09" w:rsidRPr="001F0550" w:rsidRDefault="009D2D09"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ve znění pozdějších 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CC57FC0" w:rsidR="00710649" w:rsidRPr="00B90A24" w:rsidRDefault="00383F81" w:rsidP="00614135">
      <w:pPr>
        <w:ind w:firstLine="284"/>
        <w:rPr>
          <w:rFonts w:ascii="Calibri" w:hAnsi="Calibri" w:cs="Calibri"/>
          <w:bCs/>
          <w:sz w:val="22"/>
          <w:szCs w:val="22"/>
        </w:rPr>
      </w:pPr>
      <w:r>
        <w:rPr>
          <w:rFonts w:ascii="Calibri" w:hAnsi="Calibri" w:cs="Calibri"/>
          <w:bCs/>
          <w:sz w:val="22"/>
          <w:szCs w:val="22"/>
        </w:rPr>
        <w:t>Ing. Petr Vrba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BFF70BE" w:rsidR="0049702A" w:rsidRPr="009224EA" w:rsidRDefault="00383F8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16EDD81E" w14:textId="77777777" w:rsidR="005C7400" w:rsidRDefault="005C7400"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3F1DFB20" w14:textId="77777777" w:rsidR="00EA1EAD" w:rsidRPr="007D66FE" w:rsidRDefault="00EA1EAD" w:rsidP="00EA1EAD">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EA1EAD" w:rsidRPr="00B715FE" w14:paraId="1E38EDA5" w14:textId="77777777" w:rsidTr="005B4B94">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C37CDB8"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03DBF68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88DFF26"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A8227A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Cena v Kč bez DPH</w:t>
            </w:r>
          </w:p>
        </w:tc>
      </w:tr>
      <w:tr w:rsidR="00EA1EAD" w:rsidRPr="00B715FE" w14:paraId="599ED7FE" w14:textId="77777777" w:rsidTr="005B4B94">
        <w:trPr>
          <w:trHeight w:val="839"/>
          <w:tblHeader/>
          <w:jc w:val="center"/>
        </w:trPr>
        <w:tc>
          <w:tcPr>
            <w:tcW w:w="3979" w:type="dxa"/>
            <w:tcBorders>
              <w:top w:val="single" w:sz="4" w:space="0" w:color="auto"/>
              <w:left w:val="single" w:sz="4" w:space="0" w:color="auto"/>
              <w:bottom w:val="single" w:sz="4" w:space="0" w:color="auto"/>
              <w:right w:val="single" w:sz="4" w:space="0" w:color="auto"/>
            </w:tcBorders>
            <w:vAlign w:val="center"/>
          </w:tcPr>
          <w:p w14:paraId="09018599" w14:textId="77777777" w:rsidR="00EA1EAD" w:rsidRPr="002557A7" w:rsidRDefault="00EA1EAD" w:rsidP="005B4B9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A6EE9F8" w14:textId="77777777" w:rsidR="00EA1EAD" w:rsidRPr="00B90A24" w:rsidRDefault="00EA1EAD" w:rsidP="005B4B9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vAlign w:val="center"/>
          </w:tcPr>
          <w:p w14:paraId="2C128917" w14:textId="77777777" w:rsidR="00EA1EAD" w:rsidRPr="00B90A24" w:rsidRDefault="00EA1EAD" w:rsidP="005B4B9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E220175" w14:textId="77777777" w:rsidR="00EA1EAD" w:rsidRPr="00B90A24" w:rsidRDefault="00EA1EAD" w:rsidP="005B4B94">
            <w:pPr>
              <w:rPr>
                <w:rFonts w:ascii="Calibri" w:hAnsi="Calibri" w:cs="Calibri"/>
                <w:b/>
                <w:bCs/>
                <w:sz w:val="22"/>
                <w:szCs w:val="22"/>
              </w:rPr>
            </w:pPr>
          </w:p>
        </w:tc>
      </w:tr>
    </w:tbl>
    <w:p w14:paraId="3DD11A18" w14:textId="77777777" w:rsidR="00EA1EAD" w:rsidRDefault="00EA1EAD" w:rsidP="00EA1EAD">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EA1EAD" w14:paraId="059FB5F2" w14:textId="77777777" w:rsidTr="005B4B94">
        <w:tc>
          <w:tcPr>
            <w:tcW w:w="7088" w:type="dxa"/>
          </w:tcPr>
          <w:p w14:paraId="19E2D700"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2E5ECB08" w14:textId="77777777" w:rsidR="00EA1EAD" w:rsidRDefault="00EA1EAD" w:rsidP="005B4B94">
            <w:pPr>
              <w:jc w:val="right"/>
              <w:rPr>
                <w:rFonts w:ascii="Calibri" w:hAnsi="Calibri" w:cs="Calibri"/>
              </w:rPr>
            </w:pPr>
          </w:p>
        </w:tc>
      </w:tr>
      <w:tr w:rsidR="00EA1EAD" w14:paraId="6C274353" w14:textId="77777777" w:rsidTr="005B4B94">
        <w:tc>
          <w:tcPr>
            <w:tcW w:w="7088" w:type="dxa"/>
          </w:tcPr>
          <w:p w14:paraId="5B13B5B1" w14:textId="77777777" w:rsidR="00EA1EAD" w:rsidRPr="00FD4968" w:rsidRDefault="00EA1EAD" w:rsidP="005B4B94">
            <w:pPr>
              <w:rPr>
                <w:rFonts w:ascii="Calibri" w:hAnsi="Calibri" w:cs="Calibri"/>
                <w:b/>
                <w:bCs/>
                <w:sz w:val="22"/>
                <w:szCs w:val="22"/>
              </w:rPr>
            </w:pPr>
            <w:r>
              <w:rPr>
                <w:rFonts w:ascii="Calibri" w:hAnsi="Calibri" w:cs="Calibri"/>
                <w:b/>
                <w:bCs/>
                <w:sz w:val="22"/>
                <w:szCs w:val="22"/>
              </w:rPr>
              <w:t>Sazba DPH v %</w:t>
            </w:r>
          </w:p>
        </w:tc>
        <w:tc>
          <w:tcPr>
            <w:tcW w:w="2268" w:type="dxa"/>
          </w:tcPr>
          <w:p w14:paraId="1E2E2AA8" w14:textId="77777777" w:rsidR="00EA1EAD" w:rsidRDefault="00EA1EAD" w:rsidP="005B4B94">
            <w:pPr>
              <w:jc w:val="right"/>
              <w:rPr>
                <w:rFonts w:ascii="Calibri" w:hAnsi="Calibri" w:cs="Calibri"/>
              </w:rPr>
            </w:pPr>
          </w:p>
        </w:tc>
      </w:tr>
      <w:tr w:rsidR="00EA1EAD" w14:paraId="339DB0F4" w14:textId="77777777" w:rsidTr="005B4B94">
        <w:tc>
          <w:tcPr>
            <w:tcW w:w="7088" w:type="dxa"/>
            <w:tcBorders>
              <w:top w:val="single" w:sz="4" w:space="0" w:color="auto"/>
              <w:left w:val="single" w:sz="4" w:space="0" w:color="auto"/>
              <w:bottom w:val="single" w:sz="4" w:space="0" w:color="auto"/>
              <w:right w:val="single" w:sz="4" w:space="0" w:color="auto"/>
            </w:tcBorders>
            <w:hideMark/>
          </w:tcPr>
          <w:p w14:paraId="394EAE41" w14:textId="77777777" w:rsidR="00EA1EAD" w:rsidRDefault="00EA1EAD" w:rsidP="005B4B94">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2268" w:type="dxa"/>
            <w:tcBorders>
              <w:top w:val="single" w:sz="4" w:space="0" w:color="auto"/>
              <w:left w:val="single" w:sz="4" w:space="0" w:color="auto"/>
              <w:bottom w:val="single" w:sz="4" w:space="0" w:color="auto"/>
              <w:right w:val="single" w:sz="4" w:space="0" w:color="auto"/>
            </w:tcBorders>
          </w:tcPr>
          <w:p w14:paraId="1A7FCB0F" w14:textId="77777777" w:rsidR="00EA1EAD" w:rsidRDefault="00EA1EAD" w:rsidP="005B4B94">
            <w:pPr>
              <w:jc w:val="right"/>
              <w:rPr>
                <w:rFonts w:ascii="Calibri" w:hAnsi="Calibri" w:cs="Calibri"/>
                <w:lang w:eastAsia="en-US"/>
              </w:rPr>
            </w:pPr>
          </w:p>
        </w:tc>
      </w:tr>
      <w:tr w:rsidR="00EA1EAD" w14:paraId="22B9CA98" w14:textId="77777777" w:rsidTr="005B4B94">
        <w:tc>
          <w:tcPr>
            <w:tcW w:w="7088" w:type="dxa"/>
          </w:tcPr>
          <w:p w14:paraId="439A4473"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040D861" w14:textId="77777777" w:rsidR="00EA1EAD" w:rsidRDefault="00EA1EAD" w:rsidP="005B4B94">
            <w:pPr>
              <w:jc w:val="right"/>
              <w:rPr>
                <w:rFonts w:ascii="Calibri" w:hAnsi="Calibri" w:cs="Calibri"/>
              </w:rPr>
            </w:pPr>
          </w:p>
        </w:tc>
      </w:tr>
    </w:tbl>
    <w:p w14:paraId="4C9DFC64" w14:textId="77777777" w:rsidR="00EA1EAD" w:rsidRDefault="00EA1EAD" w:rsidP="00EA1EAD">
      <w:pPr>
        <w:rPr>
          <w:rFonts w:ascii="Calibri" w:hAnsi="Calibri" w:cs="Calibri"/>
        </w:rPr>
      </w:pPr>
    </w:p>
    <w:p w14:paraId="63E853A1" w14:textId="77777777" w:rsidR="00EA1EAD" w:rsidRDefault="00EA1EAD" w:rsidP="00EA1EAD">
      <w:pPr>
        <w:rPr>
          <w:rFonts w:ascii="Calibri" w:hAnsi="Calibri" w:cs="Calibri"/>
        </w:rPr>
      </w:pPr>
    </w:p>
    <w:p w14:paraId="62DD3661" w14:textId="77777777" w:rsidR="00EA1EAD" w:rsidRDefault="00EA1EAD" w:rsidP="00EA1EAD">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34F1F5BA"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12FE4" w14:textId="77777777" w:rsidR="00FB5B4A" w:rsidRDefault="00FB5B4A" w:rsidP="009B0C36">
      <w:r>
        <w:separator/>
      </w:r>
    </w:p>
  </w:endnote>
  <w:endnote w:type="continuationSeparator" w:id="0">
    <w:p w14:paraId="160E93D6" w14:textId="77777777" w:rsidR="00FB5B4A" w:rsidRDefault="00FB5B4A"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A0E51" w14:textId="77777777" w:rsidR="00FB5B4A" w:rsidRDefault="00FB5B4A" w:rsidP="009B0C36">
      <w:r>
        <w:separator/>
      </w:r>
    </w:p>
  </w:footnote>
  <w:footnote w:type="continuationSeparator" w:id="0">
    <w:p w14:paraId="588D099E" w14:textId="77777777" w:rsidR="00FB5B4A" w:rsidRDefault="00FB5B4A"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556A52"/>
    <w:multiLevelType w:val="multilevel"/>
    <w:tmpl w:val="396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2"/>
  </w:num>
  <w:num w:numId="3" w16cid:durableId="263803639">
    <w:abstractNumId w:val="26"/>
  </w:num>
  <w:num w:numId="4" w16cid:durableId="1036584389">
    <w:abstractNumId w:val="12"/>
  </w:num>
  <w:num w:numId="5" w16cid:durableId="1061440267">
    <w:abstractNumId w:val="3"/>
  </w:num>
  <w:num w:numId="6" w16cid:durableId="1220556184">
    <w:abstractNumId w:val="11"/>
  </w:num>
  <w:num w:numId="7" w16cid:durableId="1182819498">
    <w:abstractNumId w:val="15"/>
  </w:num>
  <w:num w:numId="8" w16cid:durableId="335310072">
    <w:abstractNumId w:val="34"/>
  </w:num>
  <w:num w:numId="9" w16cid:durableId="459881775">
    <w:abstractNumId w:val="7"/>
  </w:num>
  <w:num w:numId="10" w16cid:durableId="112864328">
    <w:abstractNumId w:val="27"/>
  </w:num>
  <w:num w:numId="11" w16cid:durableId="672530888">
    <w:abstractNumId w:val="13"/>
  </w:num>
  <w:num w:numId="12" w16cid:durableId="1121800178">
    <w:abstractNumId w:val="24"/>
  </w:num>
  <w:num w:numId="13" w16cid:durableId="755589880">
    <w:abstractNumId w:val="20"/>
  </w:num>
  <w:num w:numId="14" w16cid:durableId="1041631309">
    <w:abstractNumId w:val="28"/>
  </w:num>
  <w:num w:numId="15" w16cid:durableId="1316107244">
    <w:abstractNumId w:val="1"/>
  </w:num>
  <w:num w:numId="16" w16cid:durableId="1075977482">
    <w:abstractNumId w:val="8"/>
  </w:num>
  <w:num w:numId="17" w16cid:durableId="433332247">
    <w:abstractNumId w:val="25"/>
  </w:num>
  <w:num w:numId="18" w16cid:durableId="1518693181">
    <w:abstractNumId w:val="9"/>
  </w:num>
  <w:num w:numId="19" w16cid:durableId="1481314399">
    <w:abstractNumId w:val="23"/>
  </w:num>
  <w:num w:numId="20" w16cid:durableId="1302274458">
    <w:abstractNumId w:val="5"/>
  </w:num>
  <w:num w:numId="21" w16cid:durableId="1225525725">
    <w:abstractNumId w:val="19"/>
  </w:num>
  <w:num w:numId="22" w16cid:durableId="1528375619">
    <w:abstractNumId w:val="31"/>
  </w:num>
  <w:num w:numId="23" w16cid:durableId="8899182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7"/>
  </w:num>
  <w:num w:numId="25" w16cid:durableId="666554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3"/>
  </w:num>
  <w:num w:numId="27" w16cid:durableId="641008202">
    <w:abstractNumId w:val="30"/>
  </w:num>
  <w:num w:numId="28" w16cid:durableId="335309410">
    <w:abstractNumId w:val="16"/>
  </w:num>
  <w:num w:numId="29" w16cid:durableId="1355960802">
    <w:abstractNumId w:val="21"/>
  </w:num>
  <w:num w:numId="30" w16cid:durableId="1132753357">
    <w:abstractNumId w:val="14"/>
  </w:num>
  <w:num w:numId="31" w16cid:durableId="1066492099">
    <w:abstractNumId w:val="6"/>
  </w:num>
  <w:num w:numId="32" w16cid:durableId="2145274304">
    <w:abstractNumId w:val="29"/>
  </w:num>
  <w:num w:numId="33" w16cid:durableId="1153330969">
    <w:abstractNumId w:val="4"/>
  </w:num>
  <w:num w:numId="34" w16cid:durableId="1040056833">
    <w:abstractNumId w:val="35"/>
  </w:num>
  <w:num w:numId="35" w16cid:durableId="1430392172">
    <w:abstractNumId w:val="18"/>
  </w:num>
  <w:num w:numId="36" w16cid:durableId="988367909">
    <w:abstractNumId w:val="10"/>
  </w:num>
  <w:num w:numId="37" w16cid:durableId="15228149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A2113"/>
    <w:rsid w:val="000B1BE0"/>
    <w:rsid w:val="000C0276"/>
    <w:rsid w:val="000C2BBF"/>
    <w:rsid w:val="000D0E96"/>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82DF6"/>
    <w:rsid w:val="00195155"/>
    <w:rsid w:val="001955A8"/>
    <w:rsid w:val="001964C4"/>
    <w:rsid w:val="001A43B1"/>
    <w:rsid w:val="001A5DAF"/>
    <w:rsid w:val="001B1470"/>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62002"/>
    <w:rsid w:val="002655C2"/>
    <w:rsid w:val="00276440"/>
    <w:rsid w:val="00280692"/>
    <w:rsid w:val="00284731"/>
    <w:rsid w:val="002960DC"/>
    <w:rsid w:val="002969CB"/>
    <w:rsid w:val="00297C25"/>
    <w:rsid w:val="002A227A"/>
    <w:rsid w:val="002B0B8B"/>
    <w:rsid w:val="002B5142"/>
    <w:rsid w:val="002B6DB3"/>
    <w:rsid w:val="002C28AC"/>
    <w:rsid w:val="002D217B"/>
    <w:rsid w:val="002E0B61"/>
    <w:rsid w:val="002F3B5F"/>
    <w:rsid w:val="002F7EC2"/>
    <w:rsid w:val="00307BDD"/>
    <w:rsid w:val="00307E66"/>
    <w:rsid w:val="00321D13"/>
    <w:rsid w:val="00327CB8"/>
    <w:rsid w:val="003303C7"/>
    <w:rsid w:val="00331914"/>
    <w:rsid w:val="00332F46"/>
    <w:rsid w:val="003344D5"/>
    <w:rsid w:val="0034495D"/>
    <w:rsid w:val="003506AD"/>
    <w:rsid w:val="00352EB7"/>
    <w:rsid w:val="003608C7"/>
    <w:rsid w:val="003629F4"/>
    <w:rsid w:val="00373F2B"/>
    <w:rsid w:val="00383F81"/>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8124E"/>
    <w:rsid w:val="00484ABA"/>
    <w:rsid w:val="0049275B"/>
    <w:rsid w:val="00492C62"/>
    <w:rsid w:val="00494B52"/>
    <w:rsid w:val="00496BF5"/>
    <w:rsid w:val="0049702A"/>
    <w:rsid w:val="004A44B7"/>
    <w:rsid w:val="004A629E"/>
    <w:rsid w:val="004B30AA"/>
    <w:rsid w:val="004C1ABC"/>
    <w:rsid w:val="004C48BE"/>
    <w:rsid w:val="004D2459"/>
    <w:rsid w:val="004D2F15"/>
    <w:rsid w:val="004E6C30"/>
    <w:rsid w:val="004F4558"/>
    <w:rsid w:val="00503326"/>
    <w:rsid w:val="0050695A"/>
    <w:rsid w:val="00521A5B"/>
    <w:rsid w:val="005300DB"/>
    <w:rsid w:val="0053054B"/>
    <w:rsid w:val="00532F40"/>
    <w:rsid w:val="00546F8A"/>
    <w:rsid w:val="0055154F"/>
    <w:rsid w:val="0055383E"/>
    <w:rsid w:val="00553D41"/>
    <w:rsid w:val="00562475"/>
    <w:rsid w:val="00567377"/>
    <w:rsid w:val="00582096"/>
    <w:rsid w:val="00583DF3"/>
    <w:rsid w:val="0059677A"/>
    <w:rsid w:val="005A0A2C"/>
    <w:rsid w:val="005A28DC"/>
    <w:rsid w:val="005B2ECF"/>
    <w:rsid w:val="005B61DA"/>
    <w:rsid w:val="005B6B38"/>
    <w:rsid w:val="005C580D"/>
    <w:rsid w:val="005C5DD8"/>
    <w:rsid w:val="005C7400"/>
    <w:rsid w:val="005D13F6"/>
    <w:rsid w:val="005D2191"/>
    <w:rsid w:val="005F253D"/>
    <w:rsid w:val="005F2C27"/>
    <w:rsid w:val="005F63AD"/>
    <w:rsid w:val="00614135"/>
    <w:rsid w:val="00617E63"/>
    <w:rsid w:val="00620B58"/>
    <w:rsid w:val="006213CE"/>
    <w:rsid w:val="00631DD6"/>
    <w:rsid w:val="006343A3"/>
    <w:rsid w:val="00636C16"/>
    <w:rsid w:val="006468D6"/>
    <w:rsid w:val="00646D37"/>
    <w:rsid w:val="00653EF1"/>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97CCF"/>
    <w:rsid w:val="007A1E7C"/>
    <w:rsid w:val="007A42E8"/>
    <w:rsid w:val="007A4D3C"/>
    <w:rsid w:val="007A66C3"/>
    <w:rsid w:val="007B6512"/>
    <w:rsid w:val="007C45A9"/>
    <w:rsid w:val="007C7851"/>
    <w:rsid w:val="007D01F5"/>
    <w:rsid w:val="007D3999"/>
    <w:rsid w:val="007D4423"/>
    <w:rsid w:val="007D4588"/>
    <w:rsid w:val="007D66FE"/>
    <w:rsid w:val="007E4749"/>
    <w:rsid w:val="007F70FE"/>
    <w:rsid w:val="00800356"/>
    <w:rsid w:val="0080560B"/>
    <w:rsid w:val="00806835"/>
    <w:rsid w:val="008246AA"/>
    <w:rsid w:val="008265C6"/>
    <w:rsid w:val="00833B34"/>
    <w:rsid w:val="00835A5F"/>
    <w:rsid w:val="00836966"/>
    <w:rsid w:val="008532F8"/>
    <w:rsid w:val="00853497"/>
    <w:rsid w:val="008614DB"/>
    <w:rsid w:val="00873BD7"/>
    <w:rsid w:val="00883659"/>
    <w:rsid w:val="008908D8"/>
    <w:rsid w:val="00893E5E"/>
    <w:rsid w:val="00896738"/>
    <w:rsid w:val="008A1366"/>
    <w:rsid w:val="008A728C"/>
    <w:rsid w:val="008B2EF4"/>
    <w:rsid w:val="008C432C"/>
    <w:rsid w:val="008C4478"/>
    <w:rsid w:val="008D1AAD"/>
    <w:rsid w:val="008E76A1"/>
    <w:rsid w:val="008F2185"/>
    <w:rsid w:val="008F356C"/>
    <w:rsid w:val="008F7002"/>
    <w:rsid w:val="00907179"/>
    <w:rsid w:val="009151DB"/>
    <w:rsid w:val="00915A39"/>
    <w:rsid w:val="00916B9A"/>
    <w:rsid w:val="009212FF"/>
    <w:rsid w:val="009224EA"/>
    <w:rsid w:val="009250B6"/>
    <w:rsid w:val="0093122C"/>
    <w:rsid w:val="00933F72"/>
    <w:rsid w:val="00942E1E"/>
    <w:rsid w:val="00942E79"/>
    <w:rsid w:val="00947296"/>
    <w:rsid w:val="00950EAA"/>
    <w:rsid w:val="00964F90"/>
    <w:rsid w:val="00965C19"/>
    <w:rsid w:val="00967458"/>
    <w:rsid w:val="00970101"/>
    <w:rsid w:val="00977058"/>
    <w:rsid w:val="009824E9"/>
    <w:rsid w:val="00985AB3"/>
    <w:rsid w:val="00994D9E"/>
    <w:rsid w:val="009A06F7"/>
    <w:rsid w:val="009A5AB0"/>
    <w:rsid w:val="009B0C36"/>
    <w:rsid w:val="009B2C43"/>
    <w:rsid w:val="009B5F4B"/>
    <w:rsid w:val="009B7886"/>
    <w:rsid w:val="009C0D49"/>
    <w:rsid w:val="009C4212"/>
    <w:rsid w:val="009C6E46"/>
    <w:rsid w:val="009D2D09"/>
    <w:rsid w:val="009F25F6"/>
    <w:rsid w:val="009F261B"/>
    <w:rsid w:val="009F5116"/>
    <w:rsid w:val="009F5487"/>
    <w:rsid w:val="009F7957"/>
    <w:rsid w:val="00A17BE4"/>
    <w:rsid w:val="00A24426"/>
    <w:rsid w:val="00A257CB"/>
    <w:rsid w:val="00A26B22"/>
    <w:rsid w:val="00A301BA"/>
    <w:rsid w:val="00A36F2B"/>
    <w:rsid w:val="00A37978"/>
    <w:rsid w:val="00A473D9"/>
    <w:rsid w:val="00A62598"/>
    <w:rsid w:val="00A63E67"/>
    <w:rsid w:val="00A72C26"/>
    <w:rsid w:val="00A760F0"/>
    <w:rsid w:val="00A81FDE"/>
    <w:rsid w:val="00A938BF"/>
    <w:rsid w:val="00A94370"/>
    <w:rsid w:val="00A97B84"/>
    <w:rsid w:val="00A97DF3"/>
    <w:rsid w:val="00AA06FB"/>
    <w:rsid w:val="00AA2F6D"/>
    <w:rsid w:val="00AB0DC3"/>
    <w:rsid w:val="00AB34FE"/>
    <w:rsid w:val="00AC1C6A"/>
    <w:rsid w:val="00AD7489"/>
    <w:rsid w:val="00AE2B3E"/>
    <w:rsid w:val="00AE415E"/>
    <w:rsid w:val="00AF3670"/>
    <w:rsid w:val="00AF367E"/>
    <w:rsid w:val="00AF4D81"/>
    <w:rsid w:val="00B05E84"/>
    <w:rsid w:val="00B071C9"/>
    <w:rsid w:val="00B17BE7"/>
    <w:rsid w:val="00B20557"/>
    <w:rsid w:val="00B232E6"/>
    <w:rsid w:val="00B2509B"/>
    <w:rsid w:val="00B4354F"/>
    <w:rsid w:val="00B5365F"/>
    <w:rsid w:val="00B60934"/>
    <w:rsid w:val="00B652C4"/>
    <w:rsid w:val="00B666DA"/>
    <w:rsid w:val="00B67C66"/>
    <w:rsid w:val="00B72071"/>
    <w:rsid w:val="00B768F5"/>
    <w:rsid w:val="00B76C5E"/>
    <w:rsid w:val="00B774C6"/>
    <w:rsid w:val="00BA23D8"/>
    <w:rsid w:val="00BA2736"/>
    <w:rsid w:val="00BA2E79"/>
    <w:rsid w:val="00BA32D8"/>
    <w:rsid w:val="00BA75DD"/>
    <w:rsid w:val="00BA7FE6"/>
    <w:rsid w:val="00BB0790"/>
    <w:rsid w:val="00BC14FD"/>
    <w:rsid w:val="00BC1903"/>
    <w:rsid w:val="00BC2C54"/>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52477"/>
    <w:rsid w:val="00C728AA"/>
    <w:rsid w:val="00C7496B"/>
    <w:rsid w:val="00C777AE"/>
    <w:rsid w:val="00C84EB9"/>
    <w:rsid w:val="00C92EC4"/>
    <w:rsid w:val="00C94089"/>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7C67"/>
    <w:rsid w:val="00D02334"/>
    <w:rsid w:val="00D13172"/>
    <w:rsid w:val="00D16900"/>
    <w:rsid w:val="00D1760F"/>
    <w:rsid w:val="00D31BF4"/>
    <w:rsid w:val="00D350A6"/>
    <w:rsid w:val="00D452B2"/>
    <w:rsid w:val="00D55D33"/>
    <w:rsid w:val="00D60629"/>
    <w:rsid w:val="00D61838"/>
    <w:rsid w:val="00D61FD0"/>
    <w:rsid w:val="00D645BD"/>
    <w:rsid w:val="00D65889"/>
    <w:rsid w:val="00D71975"/>
    <w:rsid w:val="00D7201F"/>
    <w:rsid w:val="00D72EBB"/>
    <w:rsid w:val="00D73A4C"/>
    <w:rsid w:val="00D73D97"/>
    <w:rsid w:val="00D75CBA"/>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6C1"/>
    <w:rsid w:val="00E94CEB"/>
    <w:rsid w:val="00E95569"/>
    <w:rsid w:val="00E96EC0"/>
    <w:rsid w:val="00EA1974"/>
    <w:rsid w:val="00EA1EAD"/>
    <w:rsid w:val="00EA3F0F"/>
    <w:rsid w:val="00EB723F"/>
    <w:rsid w:val="00EC006E"/>
    <w:rsid w:val="00EC7723"/>
    <w:rsid w:val="00ED1258"/>
    <w:rsid w:val="00ED14FA"/>
    <w:rsid w:val="00ED280F"/>
    <w:rsid w:val="00ED4EC7"/>
    <w:rsid w:val="00ED5FFF"/>
    <w:rsid w:val="00ED7BC3"/>
    <w:rsid w:val="00EE0BA2"/>
    <w:rsid w:val="00EE1B8E"/>
    <w:rsid w:val="00EE51FC"/>
    <w:rsid w:val="00EE5324"/>
    <w:rsid w:val="00EF3F4F"/>
    <w:rsid w:val="00F1156D"/>
    <w:rsid w:val="00F13FDC"/>
    <w:rsid w:val="00F20240"/>
    <w:rsid w:val="00F259CA"/>
    <w:rsid w:val="00F310B2"/>
    <w:rsid w:val="00F33D60"/>
    <w:rsid w:val="00F430C4"/>
    <w:rsid w:val="00F514C1"/>
    <w:rsid w:val="00F56B72"/>
    <w:rsid w:val="00F635CA"/>
    <w:rsid w:val="00F6659B"/>
    <w:rsid w:val="00F800E8"/>
    <w:rsid w:val="00F80236"/>
    <w:rsid w:val="00F837E0"/>
    <w:rsid w:val="00F900CD"/>
    <w:rsid w:val="00F9079D"/>
    <w:rsid w:val="00F949A2"/>
    <w:rsid w:val="00F96F46"/>
    <w:rsid w:val="00F970BC"/>
    <w:rsid w:val="00FA4908"/>
    <w:rsid w:val="00FA62C3"/>
    <w:rsid w:val="00FB4FFF"/>
    <w:rsid w:val="00FB5B4A"/>
    <w:rsid w:val="00FB7CFB"/>
    <w:rsid w:val="00FC0798"/>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table" w:styleId="Mkatabulky">
    <w:name w:val="Table Grid"/>
    <w:basedOn w:val="Normlntabulka"/>
    <w:uiPriority w:val="59"/>
    <w:rsid w:val="00EA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0D0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10</Pages>
  <Words>3282</Words>
  <Characters>19400</Characters>
  <Application>Microsoft Office Word</Application>
  <DocSecurity>0</DocSecurity>
  <Lines>431</Lines>
  <Paragraphs>226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111</cp:revision>
  <cp:lastPrinted>2018-10-01T07:59:00Z</cp:lastPrinted>
  <dcterms:created xsi:type="dcterms:W3CDTF">2022-02-09T13:00:00Z</dcterms:created>
  <dcterms:modified xsi:type="dcterms:W3CDTF">2026-02-26T09:42:00Z</dcterms:modified>
</cp:coreProperties>
</file>